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480"/>
        <w:jc w:val="center"/>
      </w:pPr>
      <w:r>
        <w:rPr>
          <w:rFonts w:ascii="Georgia" w:cs="Georgia" w:eastAsia="Georgia" w:hAnsi="Georgia"/>
          <w:b/>
          <w:bCs/>
          <w:color w:val="3A2A12"/>
          <w:sz w:val="46"/>
          <w:szCs w:val="46"/>
        </w:rPr>
        <w:t xml:space="preserve">TONY VENTIMIGLIO</w:t>
      </w:r>
    </w:p>
    <w:p>
      <w:pPr>
        <w:spacing w:after="200"/>
        <w:jc w:val="center"/>
      </w:pPr>
      <w:r>
        <w:rPr>
          <w:rFonts w:ascii="Arial" w:cs="Arial" w:eastAsia="Arial" w:hAnsi="Arial"/>
          <w:b/>
          <w:bCs/>
          <w:color w:val="A07A1E"/>
          <w:spacing w:val="20"/>
          <w:sz w:val="20"/>
          <w:szCs w:val="20"/>
        </w:rPr>
        <w:t xml:space="preserve">PROFESSIONAL PODCAST BIO</w:t>
      </w:r>
    </w:p>
    <w:p>
      <w:pPr>
        <w:pBdr>
          <w:bottom w:val="single" w:color="A07A1E" w:sz="8" w:space="1"/>
        </w:pBdr>
        <w:spacing w:after="320"/>
        <w:ind w:left="2000" w:right="2000"/>
        <w:jc w:val="center"/>
      </w:pPr>
    </w:p>
    <w:p>
      <w:pPr>
        <w:spacing w:after="200" w:line="300"/>
      </w:pPr>
      <w:r>
        <w:rPr>
          <w:rFonts w:ascii="Georgia" w:cs="Georgia" w:eastAsia="Georgia" w:hAnsi="Georgia"/>
          <w:color w:val="2B2B2B"/>
          <w:sz w:val="22"/>
          <w:szCs w:val="22"/>
        </w:rPr>
        <w:t xml:space="preserve">Tony Ventimiglio is an author, writer, and longtime business leader whose work is shaped by more than four decades of professional experience and a lifetime of hard-earned lessons.</w:t>
      </w:r>
    </w:p>
    <w:p>
      <w:pPr>
        <w:spacing w:after="200" w:line="300"/>
      </w:pPr>
      <w:r>
        <w:rPr>
          <w:rFonts w:ascii="Georgia" w:cs="Georgia" w:eastAsia="Georgia" w:hAnsi="Georgia"/>
          <w:color w:val="2B2B2B"/>
          <w:sz w:val="22"/>
          <w:szCs w:val="22"/>
        </w:rPr>
        <w:t xml:space="preserve">A Pittsburgh-area native, Tony spent 33 years in financial services, including senior leadership roles overseeing major mortgage and consumer-finance operations. He later spent nearly 15 years as an executive recruiter specializing in civil engineering and environmental services. In 2007, The Washington Post profiled him during its coverage of the mortgage-industry collapse, drawing on his firsthand experience inside one of the defining financial events of the era.</w:t>
      </w:r>
    </w:p>
    <w:p>
      <w:pPr>
        <w:spacing w:after="200" w:line="300"/>
      </w:pPr>
      <w:r>
        <w:rPr>
          <w:rFonts w:ascii="Georgia" w:cs="Georgia" w:eastAsia="Georgia" w:hAnsi="Georgia"/>
          <w:color w:val="2B2B2B"/>
          <w:sz w:val="22"/>
          <w:szCs w:val="22"/>
        </w:rPr>
        <w:t xml:space="preserve">Tony’s life outside business has carried its own share of difficult chapters, including divorce, career upheaval, starting over, and an ongoing battle with Stage 4 prostate cancer. In 2026, while undergoing radiation and treatment, he published two books: </w:t>
      </w:r>
      <w:r>
        <w:rPr>
          <w:rFonts w:ascii="Georgia" w:cs="Georgia" w:eastAsia="Georgia" w:hAnsi="Georgia"/>
          <w:i/>
          <w:iCs/>
          <w:color w:val="2B2B2B"/>
          <w:sz w:val="22"/>
          <w:szCs w:val="22"/>
        </w:rPr>
        <w:t xml:space="preserve">It’s A Glorious Day: A Memoir in Reflections</w:t>
      </w:r>
      <w:r>
        <w:rPr>
          <w:rFonts w:ascii="Georgia" w:cs="Georgia" w:eastAsia="Georgia" w:hAnsi="Georgia"/>
          <w:color w:val="2B2B2B"/>
          <w:sz w:val="22"/>
          <w:szCs w:val="22"/>
        </w:rPr>
        <w:t xml:space="preserve"> and </w:t>
      </w:r>
      <w:r>
        <w:rPr>
          <w:rFonts w:ascii="Georgia" w:cs="Georgia" w:eastAsia="Georgia" w:hAnsi="Georgia"/>
          <w:i/>
          <w:iCs/>
          <w:color w:val="2B2B2B"/>
          <w:sz w:val="22"/>
          <w:szCs w:val="22"/>
        </w:rPr>
        <w:t xml:space="preserve">Glorious Days on the Dirt Road: Reflections Along the Way</w:t>
      </w:r>
      <w:r>
        <w:rPr>
          <w:rFonts w:ascii="Georgia" w:cs="Georgia" w:eastAsia="Georgia" w:hAnsi="Georgia"/>
          <w:color w:val="2B2B2B"/>
          <w:sz w:val="22"/>
          <w:szCs w:val="22"/>
        </w:rPr>
        <w:t xml:space="preserve">.</w:t>
      </w:r>
    </w:p>
    <w:p>
      <w:pPr>
        <w:spacing w:after="200" w:line="300"/>
      </w:pPr>
      <w:r>
        <w:rPr>
          <w:rFonts w:ascii="Georgia" w:cs="Georgia" w:eastAsia="Georgia" w:hAnsi="Georgia"/>
          <w:color w:val="2B2B2B"/>
          <w:sz w:val="22"/>
          <w:szCs w:val="22"/>
        </w:rPr>
        <w:t xml:space="preserve">His writing and podcast conversations focus on resilience, faith, family, leadership, adversity, and the lessons that come from living through difficult seasons. His style is candid, reflective, emotional, and often humorous. He does not present himself as a guru with a formula. He speaks from lived experience and shares what he has learned along the way.</w:t>
      </w:r>
    </w:p>
    <w:p>
      <w:pPr>
        <w:spacing w:after="200" w:line="300"/>
      </w:pPr>
      <w:r>
        <w:rPr>
          <w:rFonts w:ascii="Georgia" w:cs="Georgia" w:eastAsia="Georgia" w:hAnsi="Georgia"/>
          <w:color w:val="2B2B2B"/>
          <w:sz w:val="22"/>
          <w:szCs w:val="22"/>
        </w:rPr>
        <w:t xml:space="preserve">Tony lives on California’s Central Coast with his wife, Andrea, and continues to write, work, and speak about finding purpose, gratitude, humor, and hope even when the road gets rough.</w:t>
      </w:r>
    </w:p>
    <w:p>
      <w:pPr>
        <w:spacing w:after="0" w:before="120"/>
        <w:jc w:val="center"/>
      </w:pPr>
      <w:r>
        <w:rPr>
          <w:rFonts w:ascii="Georgia" w:cs="Georgia" w:eastAsia="Georgia" w:hAnsi="Georgia"/>
          <w:i/>
          <w:iCs/>
          <w:color w:val="A07A1E"/>
          <w:sz w:val="24"/>
          <w:szCs w:val="24"/>
        </w:rPr>
        <w:t xml:space="preserve">Author • Writer • Business Leader</w:t>
      </w:r>
    </w:p>
    <w:p>
      <w:pPr>
        <w:spacing w:after="240"/>
        <w:jc w:val="center"/>
      </w:pPr>
      <w:r>
        <w:rPr>
          <w:rFonts w:ascii="Arial" w:cs="Arial" w:eastAsia="Arial" w:hAnsi="Arial"/>
          <w:b/>
          <w:bCs/>
          <w:color w:val="3A2A12"/>
          <w:sz w:val="21"/>
          <w:szCs w:val="21"/>
        </w:rPr>
        <w:t xml:space="preserve">tonyvent.com</w:t>
      </w:r>
    </w:p>
    <w:p>
      <w:pPr>
        <w:jc w:val="center"/>
      </w:pPr>
      <w:r>
        <w:drawing>
          <wp:inline distT="0" distB="0" distL="0" distR="0">
            <wp:extent cx="1333500" cy="10001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333500" cy="1000125"/>
                    </a:xfrm>
                    <a:prstGeom prst="rect">
                      <a:avLst/>
                    </a:prstGeom>
                  </pic:spPr>
                </pic:pic>
              </a:graphicData>
            </a:graphic>
          </wp:inline>
        </w:drawing>
      </w:r>
    </w:p>
    <w:sectPr>
      <w:pgSz w:w="12240" w:h="15840" w:orient="portrait"/>
      <w:pgMar w:top="900" w:right="1080" w:bottom="900" w:left="1080" w:header="708" w:footer="708" w:gutter="0"/>
      <w:pgBorders>
        <w:top w:val="single" w:color="A07A1E" w:sz="8" w:space="24"/>
        <w:left w:val="single" w:color="A07A1E" w:sz="8" w:space="24"/>
        <w:bottom w:val="single" w:color="A07A1E" w:sz="8" w:space="24"/>
        <w:right w:val="single" w:color="A07A1E" w:sz="8" w:space="24"/>
      </w:pgBorders>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image" Target="media/fdeab8845c3019752c7fde95f667534d0519dd51.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2026-11-02T03:58:58.869Z</dcterms:created>
  <dcterms:modified xsi:type="dcterms:W3CDTF">2026-11-02T03:58:58.869Z</dcterms:modified>
</cp:coreProperties>
</file>

<file path=docProps/custom.xml><?xml version="1.0" encoding="utf-8"?>
<Properties xmlns="http://schemas.openxmlformats.org/officeDocument/2006/custom-properties" xmlns:vt="http://schemas.openxmlformats.org/officeDocument/2006/docPropsVTypes"/>
</file>